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2831" w14:textId="77777777" w:rsidR="00636313" w:rsidRPr="000146E0" w:rsidRDefault="00636313" w:rsidP="00636313">
      <w:pPr>
        <w:jc w:val="right"/>
        <w:rPr>
          <w:szCs w:val="20"/>
        </w:rPr>
      </w:pPr>
      <w:r>
        <w:rPr>
          <w:szCs w:val="20"/>
        </w:rPr>
        <w:t>Załącznik nr 8</w:t>
      </w:r>
      <w:r w:rsidRPr="000146E0">
        <w:rPr>
          <w:szCs w:val="20"/>
        </w:rPr>
        <w:t xml:space="preserve"> do SIWZ</w:t>
      </w:r>
    </w:p>
    <w:p w14:paraId="15618B30" w14:textId="77777777" w:rsidR="00636313" w:rsidRPr="000146E0" w:rsidRDefault="00636313" w:rsidP="00636313">
      <w:pPr>
        <w:jc w:val="center"/>
        <w:rPr>
          <w:b/>
          <w:szCs w:val="20"/>
        </w:rPr>
      </w:pPr>
    </w:p>
    <w:p w14:paraId="5A256A6F" w14:textId="77777777" w:rsidR="00636313" w:rsidRPr="00EC0EE5" w:rsidRDefault="00636313" w:rsidP="00636313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2181" w:right="2168"/>
        <w:jc w:val="center"/>
        <w:rPr>
          <w:rFonts w:eastAsiaTheme="minorEastAsia"/>
          <w:b/>
          <w:sz w:val="24"/>
        </w:rPr>
      </w:pPr>
      <w:r w:rsidRPr="00EC0EE5">
        <w:rPr>
          <w:rFonts w:eastAsiaTheme="minorEastAsia"/>
          <w:b/>
          <w:bCs/>
          <w:sz w:val="24"/>
        </w:rPr>
        <w:t>OPIS PRZEDMIOTU ZAMÓWIENIA</w:t>
      </w:r>
    </w:p>
    <w:p w14:paraId="6871056E" w14:textId="77777777" w:rsidR="00636313" w:rsidRPr="00CB5CA4" w:rsidRDefault="00636313" w:rsidP="00636313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rPr>
          <w:rFonts w:eastAsiaTheme="minorEastAsia"/>
          <w:bCs/>
          <w:szCs w:val="20"/>
        </w:rPr>
      </w:pPr>
    </w:p>
    <w:p w14:paraId="52EA3662" w14:textId="77777777" w:rsidR="00636313" w:rsidRPr="00CB5CA4" w:rsidRDefault="00636313" w:rsidP="00EC0EE5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szCs w:val="20"/>
        </w:rPr>
      </w:pPr>
      <w:r w:rsidRPr="00CB5CA4">
        <w:rPr>
          <w:rFonts w:eastAsiaTheme="minorEastAsia"/>
          <w:szCs w:val="20"/>
        </w:rPr>
        <w:t>Przedmiotem zamówienia jest</w:t>
      </w:r>
      <w:r w:rsidRPr="00CB5CA4">
        <w:rPr>
          <w:rFonts w:eastAsiaTheme="minorEastAsia"/>
          <w:b/>
          <w:szCs w:val="20"/>
        </w:rPr>
        <w:t xml:space="preserve">: „Pełnienie nadzoru inwestorskiego nad realizacją robót budowlanych w ramach zadania pn.: </w:t>
      </w:r>
      <w:r w:rsidR="00A61ADB" w:rsidRPr="00A61ADB">
        <w:rPr>
          <w:b/>
        </w:rPr>
        <w:t>Modernizacja elewacji frontowej budynku Urzędu Miejskiego w Czersku</w:t>
      </w:r>
      <w:r w:rsidRPr="00CB5CA4">
        <w:rPr>
          <w:rFonts w:eastAsiaTheme="minorEastAsia"/>
          <w:b/>
          <w:szCs w:val="20"/>
        </w:rPr>
        <w:t>".</w:t>
      </w:r>
    </w:p>
    <w:p w14:paraId="7E353D3E" w14:textId="77777777" w:rsidR="00636313" w:rsidRPr="00CB5CA4" w:rsidRDefault="00636313" w:rsidP="00EC0EE5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HAnsi" w:hAnsi="Arial" w:cs="Arial"/>
          <w:b/>
          <w:sz w:val="20"/>
          <w:szCs w:val="20"/>
        </w:rPr>
      </w:pPr>
      <w:r w:rsidRPr="00CB5CA4">
        <w:rPr>
          <w:rFonts w:ascii="Arial" w:eastAsiaTheme="minorHAnsi" w:hAnsi="Arial" w:cs="Arial"/>
          <w:b/>
          <w:sz w:val="20"/>
          <w:szCs w:val="20"/>
        </w:rPr>
        <w:t>Informacja o zakresie inwestycji</w:t>
      </w:r>
    </w:p>
    <w:p w14:paraId="5B7B6616" w14:textId="77777777" w:rsidR="00636313" w:rsidRDefault="00636313" w:rsidP="00EC0EE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Zadanie dotyczy </w:t>
      </w:r>
      <w:r w:rsidR="00422E4E">
        <w:rPr>
          <w:rFonts w:eastAsiaTheme="minorEastAsia"/>
          <w:szCs w:val="20"/>
        </w:rPr>
        <w:t xml:space="preserve">nadzoru nad pracami </w:t>
      </w:r>
      <w:r w:rsidR="00422E4E" w:rsidRPr="00A61ADB">
        <w:rPr>
          <w:rFonts w:eastAsiaTheme="minorEastAsia"/>
          <w:szCs w:val="20"/>
        </w:rPr>
        <w:t xml:space="preserve">budowlanymi </w:t>
      </w:r>
      <w:r w:rsidR="00D21CB7">
        <w:rPr>
          <w:rFonts w:eastAsiaTheme="minorEastAsia"/>
          <w:szCs w:val="20"/>
        </w:rPr>
        <w:t xml:space="preserve">na </w:t>
      </w:r>
      <w:r w:rsidR="00A61ADB" w:rsidRPr="00A61ADB">
        <w:t>elewacji frontowej</w:t>
      </w:r>
      <w:r w:rsidR="00A61ADB" w:rsidRPr="00A61ADB">
        <w:rPr>
          <w:rFonts w:eastAsiaTheme="minorEastAsia"/>
          <w:szCs w:val="20"/>
        </w:rPr>
        <w:t xml:space="preserve"> budynku Urzędu Miejskiego </w:t>
      </w:r>
      <w:r w:rsidR="00422E4E" w:rsidRPr="00A61ADB">
        <w:rPr>
          <w:rFonts w:eastAsiaTheme="minorEastAsia"/>
          <w:szCs w:val="20"/>
        </w:rPr>
        <w:t>w Czersku</w:t>
      </w:r>
      <w:r w:rsidRPr="00A61ADB">
        <w:rPr>
          <w:rFonts w:eastAsiaTheme="minorEastAsia"/>
          <w:szCs w:val="20"/>
        </w:rPr>
        <w:t>. Poniżej przedstawiono zakres prac budowlanych, nad realizacją których ma być prowadzony nadzór inwestorski:</w:t>
      </w:r>
    </w:p>
    <w:p w14:paraId="28084FDB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 Prace zabezpieczające.</w:t>
      </w:r>
    </w:p>
    <w:p w14:paraId="61EC53AE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1.1.1. Wykonanie rusztowania przy elewacji budynku.</w:t>
      </w:r>
    </w:p>
    <w:p w14:paraId="42533338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1.1.2. Wykonanie daszku zabezpieczającego chodnik i ścieżkę rowerową przed upadkiem materiałów i narządzi podczas prowadzonych prac.</w:t>
      </w:r>
    </w:p>
    <w:p w14:paraId="0CE0D299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1.1.3. Oznakowanie przejścia dla pieszych i przejazdu dla rowerów.</w:t>
      </w:r>
    </w:p>
    <w:p w14:paraId="27FBF699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1.2. Prace budowlane.</w:t>
      </w:r>
    </w:p>
    <w:p w14:paraId="08301C35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1. Sprawdzenie całej elewacji pod kątem stabilności tynku</w:t>
      </w:r>
      <w:r>
        <w:rPr>
          <w:rFonts w:eastAsia="Times New Roman"/>
          <w:szCs w:val="20"/>
        </w:rPr>
        <w:t>.</w:t>
      </w:r>
    </w:p>
    <w:p w14:paraId="38B6E1D0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2. Odkucie luźnych fragmentów tynku na ścianach i wykuszu</w:t>
      </w:r>
      <w:r>
        <w:rPr>
          <w:rFonts w:eastAsia="Times New Roman"/>
          <w:szCs w:val="20"/>
        </w:rPr>
        <w:t>.</w:t>
      </w:r>
    </w:p>
    <w:p w14:paraId="5B01CA1E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3. Odkurzenie całej płaszczyzny tynku</w:t>
      </w:r>
      <w:r>
        <w:rPr>
          <w:rFonts w:eastAsia="Times New Roman"/>
          <w:szCs w:val="20"/>
        </w:rPr>
        <w:t>.</w:t>
      </w:r>
    </w:p>
    <w:p w14:paraId="6EB3CDC4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4. Dwukrotne ręczne zmycie elewacji</w:t>
      </w:r>
      <w:r>
        <w:rPr>
          <w:rFonts w:eastAsia="Times New Roman"/>
          <w:szCs w:val="20"/>
        </w:rPr>
        <w:t>.</w:t>
      </w:r>
    </w:p>
    <w:p w14:paraId="02E9D57D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 xml:space="preserve">5. Zagruntowanie całej płaszczyzny elewacji gruntem </w:t>
      </w:r>
      <w:proofErr w:type="spellStart"/>
      <w:r w:rsidRPr="001438AC">
        <w:rPr>
          <w:rFonts w:eastAsia="Times New Roman"/>
          <w:szCs w:val="20"/>
        </w:rPr>
        <w:t>głębokopenetrującym</w:t>
      </w:r>
      <w:proofErr w:type="spellEnd"/>
      <w:r>
        <w:rPr>
          <w:rFonts w:eastAsia="Times New Roman"/>
          <w:szCs w:val="20"/>
        </w:rPr>
        <w:t>.</w:t>
      </w:r>
    </w:p>
    <w:p w14:paraId="5FAFC47F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GRUNT:</w:t>
      </w:r>
    </w:p>
    <w:p w14:paraId="75121CCB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 xml:space="preserve">Środek </w:t>
      </w:r>
      <w:proofErr w:type="spellStart"/>
      <w:r w:rsidRPr="001438AC">
        <w:rPr>
          <w:rFonts w:eastAsia="Times New Roman"/>
          <w:szCs w:val="20"/>
        </w:rPr>
        <w:t>głębokogruntujący</w:t>
      </w:r>
      <w:proofErr w:type="spellEnd"/>
      <w:r w:rsidRPr="001438AC">
        <w:rPr>
          <w:rFonts w:eastAsia="Times New Roman"/>
          <w:szCs w:val="20"/>
        </w:rPr>
        <w:t xml:space="preserve"> na bazie spoiwa z żywicy polimerowej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rozpuszczonej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ro</w:t>
      </w:r>
      <w:r>
        <w:rPr>
          <w:rFonts w:eastAsia="Times New Roman"/>
          <w:szCs w:val="20"/>
        </w:rPr>
        <w:t>zpuszczalnikach organicznych.</w:t>
      </w:r>
    </w:p>
    <w:p w14:paraId="52E794BA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6. Obłożenie odkrytych elementów drewnianych siatką</w:t>
      </w:r>
      <w:r>
        <w:rPr>
          <w:rFonts w:eastAsia="Times New Roman"/>
          <w:szCs w:val="20"/>
        </w:rPr>
        <w:t>.</w:t>
      </w:r>
    </w:p>
    <w:p w14:paraId="19417C83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7. Uzupełnienie ubytków tynkiem cementowo-wapiennym</w:t>
      </w:r>
      <w:r>
        <w:rPr>
          <w:rFonts w:eastAsia="Times New Roman"/>
          <w:szCs w:val="20"/>
        </w:rPr>
        <w:t>.</w:t>
      </w:r>
    </w:p>
    <w:p w14:paraId="0052785F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8. Wykonanie na całej płaszczyźnie warstwy wzmacniającej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z zaprawy szpachlowo klejowej* z dwiema warstwami siatki zbrojącej</w:t>
      </w:r>
    </w:p>
    <w:p w14:paraId="76E092A0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*ZAPRAWA SZPACHLOWO KLEJOWA:</w:t>
      </w:r>
    </w:p>
    <w:p w14:paraId="2065F439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Zaprawa szpachlowo klejowa do siatki z włóknem rozproszonym i pisakiem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kwarcowym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masie</w:t>
      </w:r>
      <w:r>
        <w:rPr>
          <w:rFonts w:eastAsia="Times New Roman"/>
          <w:szCs w:val="20"/>
        </w:rPr>
        <w:t>.</w:t>
      </w:r>
    </w:p>
    <w:p w14:paraId="0256E662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9. Wykonanie gzymsów i obwolut z zaprawy szpachlowo-klejowej*</w:t>
      </w:r>
      <w:r>
        <w:rPr>
          <w:rFonts w:eastAsia="Times New Roman"/>
          <w:szCs w:val="20"/>
        </w:rPr>
        <w:t>.</w:t>
      </w:r>
    </w:p>
    <w:p w14:paraId="5AD0EF81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10. Gruntowanie przed tynkowaniem</w:t>
      </w:r>
      <w:r>
        <w:rPr>
          <w:rFonts w:eastAsia="Times New Roman"/>
          <w:szCs w:val="20"/>
        </w:rPr>
        <w:t>.</w:t>
      </w:r>
    </w:p>
    <w:p w14:paraId="1C8100A8" w14:textId="77777777" w:rsidR="00A61ADB" w:rsidRPr="001438AC" w:rsidRDefault="00A61ADB" w:rsidP="00A61ADB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11. Ułożenie warstw tynku silikonowego cienkowarstwowego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o fakturze baranka.</w:t>
      </w:r>
    </w:p>
    <w:p w14:paraId="1C0300E1" w14:textId="77777777" w:rsidR="00A61ADB" w:rsidRDefault="00A61ADB" w:rsidP="00A61ADB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12. Malowanie dwukrotne silikonową farba fasadową</w:t>
      </w:r>
      <w:r>
        <w:rPr>
          <w:rFonts w:eastAsia="Times New Roman"/>
          <w:szCs w:val="20"/>
        </w:rPr>
        <w:t>.</w:t>
      </w:r>
    </w:p>
    <w:p w14:paraId="3A457508" w14:textId="77777777" w:rsidR="00636313" w:rsidRPr="00614F4D" w:rsidRDefault="00636313" w:rsidP="00EC0EE5">
      <w:pPr>
        <w:pStyle w:val="Akapitzlist"/>
        <w:numPr>
          <w:ilvl w:val="0"/>
          <w:numId w:val="30"/>
        </w:numPr>
        <w:spacing w:after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Obowiązki ogólne</w:t>
      </w:r>
    </w:p>
    <w:p w14:paraId="15A77DB7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B7ACB">
        <w:rPr>
          <w:rFonts w:ascii="Arial" w:hAnsi="Arial" w:cs="Arial"/>
          <w:sz w:val="20"/>
          <w:szCs w:val="20"/>
        </w:rPr>
        <w:t xml:space="preserve">ełnienie nadzoru inwestorskiego nad </w:t>
      </w:r>
      <w:r w:rsidRPr="00D4590B">
        <w:rPr>
          <w:rFonts w:ascii="Arial" w:hAnsi="Arial" w:cs="Arial"/>
          <w:sz w:val="20"/>
          <w:szCs w:val="20"/>
        </w:rPr>
        <w:t xml:space="preserve">robotami </w:t>
      </w:r>
      <w:r w:rsidRPr="00D4590B">
        <w:rPr>
          <w:rFonts w:ascii="Arial" w:eastAsia="Times New Roman" w:hAnsi="Arial" w:cs="Arial"/>
          <w:bCs/>
          <w:sz w:val="20"/>
          <w:szCs w:val="20"/>
        </w:rPr>
        <w:t>branży budowlanej</w:t>
      </w:r>
      <w:r w:rsidR="00A61AD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D4590B">
        <w:rPr>
          <w:rFonts w:ascii="Arial" w:hAnsi="Arial" w:cs="Arial"/>
          <w:sz w:val="20"/>
          <w:szCs w:val="20"/>
        </w:rPr>
        <w:t>w</w:t>
      </w:r>
      <w:r w:rsidRPr="009B7ACB">
        <w:rPr>
          <w:rFonts w:ascii="Arial" w:hAnsi="Arial" w:cs="Arial"/>
          <w:sz w:val="20"/>
          <w:szCs w:val="20"/>
        </w:rPr>
        <w:t xml:space="preserve"> pełnym zakresie obowiązków wynikających z ustawy z dnia 7 lipca 1994 r. Praw</w:t>
      </w:r>
      <w:r>
        <w:rPr>
          <w:rFonts w:ascii="Arial" w:hAnsi="Arial" w:cs="Arial"/>
          <w:sz w:val="20"/>
          <w:szCs w:val="20"/>
        </w:rPr>
        <w:t>o Budowlane (t. j. - Dz. U. z 2020</w:t>
      </w:r>
      <w:r w:rsidRPr="009B7ACB">
        <w:rPr>
          <w:rFonts w:ascii="Arial" w:hAnsi="Arial" w:cs="Arial"/>
          <w:sz w:val="20"/>
          <w:szCs w:val="20"/>
        </w:rPr>
        <w:t xml:space="preserve"> r. poz. 1</w:t>
      </w:r>
      <w:r>
        <w:rPr>
          <w:rFonts w:ascii="Arial" w:hAnsi="Arial" w:cs="Arial"/>
          <w:sz w:val="20"/>
          <w:szCs w:val="20"/>
        </w:rPr>
        <w:t>333 ze zm.).</w:t>
      </w:r>
    </w:p>
    <w:p w14:paraId="558E85BC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B7ACB">
        <w:rPr>
          <w:rFonts w:ascii="Arial" w:hAnsi="Arial" w:cs="Arial"/>
          <w:sz w:val="20"/>
          <w:szCs w:val="20"/>
        </w:rPr>
        <w:t>eprezentowanie inwestora na budowie przez sprawowanie kontroli zgodności jej realizacji z dokumentacją projektową i</w:t>
      </w:r>
      <w:r w:rsidR="00B215DC">
        <w:rPr>
          <w:rFonts w:ascii="Arial" w:hAnsi="Arial" w:cs="Arial"/>
          <w:sz w:val="20"/>
          <w:szCs w:val="20"/>
        </w:rPr>
        <w:t xml:space="preserve"> pozwoleniem na budowę</w:t>
      </w:r>
      <w:r w:rsidRPr="009B7ACB">
        <w:rPr>
          <w:rFonts w:ascii="Arial" w:hAnsi="Arial" w:cs="Arial"/>
          <w:sz w:val="20"/>
          <w:szCs w:val="20"/>
        </w:rPr>
        <w:t xml:space="preserve">, przepisami oraz </w:t>
      </w:r>
      <w:r>
        <w:rPr>
          <w:rFonts w:ascii="Arial" w:hAnsi="Arial" w:cs="Arial"/>
          <w:sz w:val="20"/>
          <w:szCs w:val="20"/>
        </w:rPr>
        <w:t>zasadami wiedzy technicznej.</w:t>
      </w:r>
    </w:p>
    <w:p w14:paraId="57AD563C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B7ACB">
        <w:rPr>
          <w:rFonts w:ascii="Arial" w:hAnsi="Arial" w:cs="Arial"/>
          <w:sz w:val="20"/>
          <w:szCs w:val="20"/>
        </w:rPr>
        <w:t>apewnienie stałej wymiany informacji z Zamawiającym oraz koordynację swojej działalności z wymaganiami Zamawiającego</w:t>
      </w:r>
      <w:r>
        <w:rPr>
          <w:rFonts w:ascii="Arial" w:hAnsi="Arial" w:cs="Arial"/>
          <w:sz w:val="20"/>
          <w:szCs w:val="20"/>
        </w:rPr>
        <w:t>.</w:t>
      </w:r>
    </w:p>
    <w:p w14:paraId="2FD22CF1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B7ACB">
        <w:rPr>
          <w:rFonts w:ascii="Arial" w:hAnsi="Arial" w:cs="Arial"/>
          <w:sz w:val="20"/>
          <w:szCs w:val="20"/>
        </w:rPr>
        <w:t>rzygotowywanie i sporządzanie dokumentów, raportów, sprawozdań z realizacji zadania, zgodnie z wymaganiami Zamawiającego oraz wszelkich informacji na wniosek Zamawiającego zwi</w:t>
      </w:r>
      <w:r>
        <w:rPr>
          <w:rFonts w:ascii="Arial" w:hAnsi="Arial" w:cs="Arial"/>
          <w:sz w:val="20"/>
          <w:szCs w:val="20"/>
        </w:rPr>
        <w:t>ązanych z prowadzoną inwestycją.</w:t>
      </w:r>
    </w:p>
    <w:p w14:paraId="2D12D7AB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P</w:t>
      </w:r>
      <w:r w:rsidRPr="00CB5CA4">
        <w:rPr>
          <w:rFonts w:ascii="Arial" w:eastAsiaTheme="minorEastAsia" w:hAnsi="Arial" w:cs="Arial"/>
          <w:sz w:val="20"/>
          <w:szCs w:val="20"/>
        </w:rPr>
        <w:t>rzekazywanie co miesięcznego pisemnego raportu o postępie prac z realizacji inwestycji w terminie do 25 dnia każdego miesiąca.</w:t>
      </w:r>
    </w:p>
    <w:p w14:paraId="46E884DA" w14:textId="77777777" w:rsidR="00636313" w:rsidRDefault="00636313" w:rsidP="00EC0EE5">
      <w:pPr>
        <w:pStyle w:val="Akapitzlist"/>
        <w:numPr>
          <w:ilvl w:val="0"/>
          <w:numId w:val="32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14F4D">
        <w:rPr>
          <w:rFonts w:ascii="Arial" w:hAnsi="Arial" w:cs="Arial"/>
          <w:sz w:val="20"/>
          <w:szCs w:val="20"/>
        </w:rPr>
        <w:lastRenderedPageBreak/>
        <w:t xml:space="preserve">Pełnienie nadzoru inwestorskiego nad prowadzonymi robotami budowlanymi przez osobę wskazaną w ofercie, </w:t>
      </w:r>
      <w:r w:rsidR="00B215DC" w:rsidRPr="002275B8"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>tj. </w:t>
      </w:r>
      <w:r w:rsidR="00B215DC" w:rsidRPr="002275B8">
        <w:rPr>
          <w:rFonts w:ascii="Arial" w:eastAsia="Times New Roman" w:hAnsi="Arial" w:cs="Arial"/>
          <w:sz w:val="20"/>
          <w:szCs w:val="20"/>
          <w:lang w:eastAsia="pl-PL"/>
        </w:rPr>
        <w:t>inspektora</w:t>
      </w:r>
      <w:r w:rsidR="00B215DC" w:rsidRPr="002275B8"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> nadzoru</w:t>
      </w:r>
      <w:r w:rsidR="00B215DC"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 xml:space="preserve"> </w:t>
      </w:r>
      <w:r w:rsidRPr="00D4590B">
        <w:rPr>
          <w:rFonts w:ascii="Arial" w:hAnsi="Arial" w:cs="Arial"/>
          <w:sz w:val="20"/>
          <w:szCs w:val="20"/>
        </w:rPr>
        <w:t>posiadającego uprawnienia budowlane w specjalności konstrukcyjno-budowlanej</w:t>
      </w:r>
      <w:r w:rsidR="00A61ADB">
        <w:rPr>
          <w:rFonts w:ascii="Arial" w:hAnsi="Arial" w:cs="Arial"/>
          <w:sz w:val="20"/>
          <w:szCs w:val="20"/>
        </w:rPr>
        <w:t xml:space="preserve"> </w:t>
      </w:r>
      <w:r w:rsidRPr="00614F4D">
        <w:rPr>
          <w:rFonts w:ascii="Arial" w:hAnsi="Arial" w:cs="Arial"/>
          <w:sz w:val="20"/>
          <w:szCs w:val="20"/>
        </w:rPr>
        <w:t xml:space="preserve">oraz zapewnienia </w:t>
      </w:r>
      <w:r w:rsidR="00A61ADB">
        <w:rPr>
          <w:rFonts w:ascii="Arial" w:hAnsi="Arial" w:cs="Arial"/>
          <w:sz w:val="20"/>
          <w:szCs w:val="20"/>
        </w:rPr>
        <w:t>jego</w:t>
      </w:r>
      <w:r w:rsidRPr="00614F4D">
        <w:rPr>
          <w:rFonts w:ascii="Arial" w:hAnsi="Arial" w:cs="Arial"/>
          <w:sz w:val="20"/>
          <w:szCs w:val="20"/>
        </w:rPr>
        <w:t xml:space="preserve"> obecności na terenie budowy co najmniej 2 razy w tygodniu (obecność należy potwierdzić ustnym sprawozdaniem i podpisem obecności w siedzibie Zamawiającego w godzinach urzędowania).</w:t>
      </w:r>
    </w:p>
    <w:p w14:paraId="613D6ED8" w14:textId="77777777" w:rsidR="00636313" w:rsidRPr="00CB5CA4" w:rsidRDefault="00636313" w:rsidP="00EC0EE5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HAnsi" w:hAnsi="Arial" w:cs="Arial"/>
          <w:b/>
          <w:sz w:val="20"/>
          <w:szCs w:val="20"/>
        </w:rPr>
      </w:pPr>
      <w:r w:rsidRPr="00CB5CA4">
        <w:rPr>
          <w:rFonts w:ascii="Arial" w:eastAsiaTheme="minorHAnsi" w:hAnsi="Arial" w:cs="Arial"/>
          <w:b/>
          <w:sz w:val="20"/>
          <w:szCs w:val="20"/>
        </w:rPr>
        <w:t>Obowiązki - Etap Budowy</w:t>
      </w:r>
    </w:p>
    <w:p w14:paraId="0CD23188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Udział w przekazaniu placu budowy.</w:t>
      </w:r>
    </w:p>
    <w:p w14:paraId="76C2F8CF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Zatwierdzanie materiałów, technologii budowlanych oraz jakości wykonania</w:t>
      </w:r>
      <w:r>
        <w:rPr>
          <w:rFonts w:ascii="Arial" w:eastAsiaTheme="minorEastAsia" w:hAnsi="Arial" w:cs="Arial"/>
          <w:sz w:val="20"/>
          <w:szCs w:val="20"/>
        </w:rPr>
        <w:t>,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zgodnie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warunkami umowy zawartej z wykonawcą robót i dokumentacją projektową, w tym również z projektami budowlanymi,  projektami budowlanymi wykonawczymi,  specyfik</w:t>
      </w:r>
      <w:r w:rsidR="00B215DC">
        <w:rPr>
          <w:rFonts w:ascii="Arial" w:eastAsiaTheme="minorEastAsia" w:hAnsi="Arial" w:cs="Arial"/>
          <w:sz w:val="20"/>
          <w:szCs w:val="20"/>
        </w:rPr>
        <w:t xml:space="preserve">acjami technicznymi  wykonania </w:t>
      </w:r>
      <w:r w:rsidRPr="00CB5CA4">
        <w:rPr>
          <w:rFonts w:ascii="Arial" w:eastAsiaTheme="minorEastAsia" w:hAnsi="Arial" w:cs="Arial"/>
          <w:sz w:val="20"/>
          <w:szCs w:val="20"/>
        </w:rPr>
        <w:t>i odbioru robót, dla wszystkich robót.</w:t>
      </w:r>
    </w:p>
    <w:p w14:paraId="30D00533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B215DC">
        <w:rPr>
          <w:rFonts w:ascii="Arial" w:hAnsi="Arial" w:cs="Arial"/>
          <w:sz w:val="20"/>
          <w:szCs w:val="20"/>
        </w:rPr>
        <w:t>Sprawdzanie    jakości    wykonywanych     robót</w:t>
      </w:r>
      <w:r w:rsidRPr="00B215DC">
        <w:rPr>
          <w:rFonts w:ascii="Arial" w:hAnsi="Arial" w:cs="Arial"/>
          <w:sz w:val="20"/>
          <w:szCs w:val="20"/>
        </w:rPr>
        <w:tab/>
        <w:t>i</w:t>
      </w:r>
      <w:r w:rsidR="00B215DC">
        <w:rPr>
          <w:rFonts w:ascii="Arial" w:hAnsi="Arial" w:cs="Arial"/>
          <w:sz w:val="20"/>
          <w:szCs w:val="20"/>
        </w:rPr>
        <w:t xml:space="preserve"> </w:t>
      </w:r>
      <w:r w:rsidRPr="00B215DC">
        <w:rPr>
          <w:rFonts w:ascii="Arial" w:hAnsi="Arial" w:cs="Arial"/>
          <w:sz w:val="20"/>
          <w:szCs w:val="20"/>
        </w:rPr>
        <w:t>wbudowan</w:t>
      </w:r>
      <w:r w:rsidR="00B215DC" w:rsidRPr="00B215DC">
        <w:rPr>
          <w:rFonts w:ascii="Arial" w:hAnsi="Arial" w:cs="Arial"/>
          <w:sz w:val="20"/>
          <w:szCs w:val="20"/>
        </w:rPr>
        <w:t xml:space="preserve">ych wyrobów budowlanych, </w:t>
      </w:r>
      <w:r w:rsidRPr="00B215DC">
        <w:rPr>
          <w:rFonts w:ascii="Arial" w:hAnsi="Arial" w:cs="Arial"/>
          <w:sz w:val="20"/>
          <w:szCs w:val="20"/>
        </w:rPr>
        <w:t>a   w     szczególności     zapobieganie     zastosowaniu     wyrobów     budowlanych wadliwych, niezgodnych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z dokumentacją projektową i niedopuszczalnych do stosowania w budownictwie.</w:t>
      </w:r>
    </w:p>
    <w:p w14:paraId="376453DD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Nadzorowanie i kontrolowanie prawidłowego prowadzenia dziennika budowy.</w:t>
      </w:r>
    </w:p>
    <w:p w14:paraId="1EF21310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Nadzorowanie i kontrolowanie wykonywania postanowień umowy z wykonawcą robót budowlanych w stosunku do realizacji elementów zadania oraz do przepisów prawa budowlanego i przepisów z nim związanych.</w:t>
      </w:r>
    </w:p>
    <w:p w14:paraId="47D2151E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Nadzorowanie i kontrolowanie zgodności działań Wykonawcy robót budowlanych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sporządzonym przez niego i zatwierdzonym:</w:t>
      </w:r>
    </w:p>
    <w:p w14:paraId="6181049A" w14:textId="77777777" w:rsidR="00636313" w:rsidRPr="00CB5CA4" w:rsidRDefault="00636313" w:rsidP="00EC0EE5">
      <w:pPr>
        <w:widowControl w:val="0"/>
        <w:numPr>
          <w:ilvl w:val="0"/>
          <w:numId w:val="31"/>
        </w:numPr>
        <w:kinsoku w:val="0"/>
        <w:overflowPunct w:val="0"/>
        <w:autoSpaceDE w:val="0"/>
        <w:autoSpaceDN w:val="0"/>
        <w:adjustRightInd w:val="0"/>
        <w:spacing w:line="276" w:lineRule="auto"/>
        <w:ind w:left="993" w:right="153" w:hanging="426"/>
        <w:jc w:val="both"/>
        <w:rPr>
          <w:rFonts w:eastAsiaTheme="minorEastAsia"/>
          <w:szCs w:val="20"/>
        </w:rPr>
      </w:pPr>
      <w:r w:rsidRPr="00CB5CA4">
        <w:rPr>
          <w:rFonts w:eastAsiaTheme="minorEastAsia"/>
          <w:szCs w:val="20"/>
        </w:rPr>
        <w:t xml:space="preserve">planem bezpieczeństwa i ochrony zdrowia (plan BIOZ), </w:t>
      </w:r>
    </w:p>
    <w:p w14:paraId="2D9A6695" w14:textId="77777777" w:rsidR="00636313" w:rsidRPr="00CB5CA4" w:rsidRDefault="00636313" w:rsidP="00EC0EE5">
      <w:pPr>
        <w:widowControl w:val="0"/>
        <w:numPr>
          <w:ilvl w:val="0"/>
          <w:numId w:val="31"/>
        </w:numPr>
        <w:kinsoku w:val="0"/>
        <w:overflowPunct w:val="0"/>
        <w:autoSpaceDE w:val="0"/>
        <w:autoSpaceDN w:val="0"/>
        <w:adjustRightInd w:val="0"/>
        <w:spacing w:line="276" w:lineRule="auto"/>
        <w:ind w:left="993" w:right="151" w:hanging="426"/>
        <w:jc w:val="both"/>
        <w:rPr>
          <w:rFonts w:eastAsiaTheme="minorEastAsia"/>
          <w:szCs w:val="20"/>
        </w:rPr>
      </w:pPr>
      <w:r w:rsidRPr="00CB5CA4">
        <w:rPr>
          <w:rFonts w:eastAsiaTheme="minorEastAsia"/>
          <w:szCs w:val="20"/>
        </w:rPr>
        <w:t>dokumentacją  projektową.</w:t>
      </w:r>
    </w:p>
    <w:p w14:paraId="175E256B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Czuwanie nad prawidłową organizacją i zabezpieczeniem robót, zaplecza i terenu budowy oraz utrzymywaniem przez wykonawcę robót budowlanych porządku na terenie budowy.</w:t>
      </w:r>
    </w:p>
    <w:p w14:paraId="11CE31B2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Monitorowanie postępu robót oraz składanie stosownych raportów.</w:t>
      </w:r>
    </w:p>
    <w:p w14:paraId="2E553981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Podpisywanie protokołów odbioru elementów robót.</w:t>
      </w:r>
    </w:p>
    <w:p w14:paraId="168BDA6A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Informowania Zamawiającego z odpowiednim wyprzedzeniem o wszelkich zagrożeniach występujących podczas realizacji robót, które mogą mieć wpływ na wydłużenie czasu wykonania lub zwiększenia kosztów oraz proponowanie sposobów ich zapobiegania.</w:t>
      </w:r>
    </w:p>
    <w:p w14:paraId="0E46D21A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Opiniowania wniosków wykonawcy robót w sprawie zmiany sposobu wykonania robót budowlanych, w tym ewentualnej zmiany materiałów, urządzeń i technologii.</w:t>
      </w:r>
    </w:p>
    <w:p w14:paraId="4DF6EEC2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bookmarkStart w:id="0" w:name="_Hlk61521764"/>
      <w:r w:rsidRPr="00CB5CA4">
        <w:rPr>
          <w:rFonts w:ascii="Arial" w:eastAsiaTheme="minorEastAsia" w:hAnsi="Arial" w:cs="Arial"/>
          <w:sz w:val="20"/>
          <w:szCs w:val="20"/>
        </w:rPr>
        <w:t>W razie zaistnienia robót dodatkowych po zgłoszeniu przez Kierownika Budowy na piśmie konieczności ich wykonania wraz z uzasadnieniem i po uzyskaniu akceptacji Zamawiającego na ich wykonanie, dokonanie uzgodnień z autorem projektu w zakresie wykonania dokumentacji zamiennej lub niezbędnej dokumentacji na roboty dodatkowe.</w:t>
      </w:r>
    </w:p>
    <w:p w14:paraId="153274FA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Niezwłocznego informowania Zamawiającego o konieczności wykonania robót odbiegających od założeń w terminie 3 dni od daty stwierdzenia konieczności ich wykonania.</w:t>
      </w:r>
    </w:p>
    <w:p w14:paraId="4BBE4EE5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Rozstrzygania w porozumieniu z kierownikiem budowy i przedstawicielem Zamawiającego wątpliwości natury technicznej powstałych w trakcie realizacji zamówienia.</w:t>
      </w:r>
    </w:p>
    <w:p w14:paraId="5EE58A3F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Sprawdzanie i odbieranie wykonanych robót budowlanych w tym kontrola i odbiór robót budowlanych ulegających zakryciu i zanikających poprzez przystąpienie do odbioru tych robót w terminie nie dłuższym niż trzy dni od daty zgłoszenia ich odbioru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potwierdzonym wpisem Wykonawcy robót budowlanych do dziennika budowy.</w:t>
      </w:r>
    </w:p>
    <w:p w14:paraId="26F571AC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Przygotowanie i potwierdzanie gotowości robót do odbiorów częściowych, odbioru końcowego oraz udział w czynnościach tych odbiorów.</w:t>
      </w:r>
    </w:p>
    <w:p w14:paraId="3116A4B5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Potwierdzanie usunięcia wad stwierdzonych przy odbiorach częściowych i odbiorze </w:t>
      </w:r>
      <w:r w:rsidRPr="00CB5CA4">
        <w:rPr>
          <w:rFonts w:ascii="Arial" w:eastAsiaTheme="minorEastAsia" w:hAnsi="Arial" w:cs="Arial"/>
          <w:sz w:val="20"/>
          <w:szCs w:val="20"/>
        </w:rPr>
        <w:lastRenderedPageBreak/>
        <w:t>końcowym.</w:t>
      </w:r>
    </w:p>
    <w:p w14:paraId="4CB989B2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Uczestniczenie w spotkaniach powołanych przez Zamawiającego i w naradach koordynacyjnych.</w:t>
      </w:r>
    </w:p>
    <w:p w14:paraId="04E4589F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Prowadzenie i przechowywanie dokumentacji związanej z rea</w:t>
      </w:r>
      <w:r w:rsidR="00B215DC">
        <w:rPr>
          <w:rFonts w:ascii="Arial" w:eastAsiaTheme="minorEastAsia" w:hAnsi="Arial" w:cs="Arial"/>
          <w:sz w:val="20"/>
          <w:szCs w:val="20"/>
        </w:rPr>
        <w:t xml:space="preserve">lizacją zadania, rozliczeniami </w:t>
      </w:r>
      <w:r w:rsidRPr="00CB5CA4">
        <w:rPr>
          <w:rFonts w:ascii="Arial" w:eastAsiaTheme="minorEastAsia" w:hAnsi="Arial" w:cs="Arial"/>
          <w:sz w:val="20"/>
          <w:szCs w:val="20"/>
        </w:rPr>
        <w:t xml:space="preserve">i czynnościami wykonywanymi w ramach niniejszej umowy przed przekazaniem jej Zamawiającemu na odbiorze końcowym. </w:t>
      </w:r>
    </w:p>
    <w:p w14:paraId="47286EE7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Udział w protokolarnym przekazaniu przez Wykonawcę robót budowlanych znajdujących się na terenie budowy materiałów, wyrobów budowlanych i wykonanych robót oraz w inwentaryzacji wykonanych robót, w razie odstąpienia od umowy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Wykonawcą robót budowlanych przez którąkolwiek ze stron, wg stanu na dzień odstąpienia.</w:t>
      </w:r>
    </w:p>
    <w:p w14:paraId="75337506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Uzyskanie zatwierdzenia przez Zamawiającego wszelkich zmian skutkujących wzrostem ceny kontraktowej lub wydłużeniem terminu zakończenia robót budowlanych.</w:t>
      </w:r>
    </w:p>
    <w:p w14:paraId="521D509A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Wydawanie kierownikowi budowy lub kierownikom robót poleceń, potwierdzonych wpisem do dziennika budowy, dotyczących: usunięcia nieprawidłowości lub zagrożeń, wykonania prób lub badań, także wymagających odkrycia robót lub elementów zakrytych oraz przedstawienie ekspertyz dotyczących prowadzonych robót budowlanych, dowodów dopuszczenia do obrotu i stosowania w budownictwie wyrobów budowlanych  i urządzeń technicznych.</w:t>
      </w:r>
    </w:p>
    <w:p w14:paraId="49AA13AA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Żądanie od kierownika budowy lub kierowników robót dokonania poprawek bądź ponownego wykonania wadliwie wykonanych robót</w:t>
      </w:r>
      <w:r>
        <w:rPr>
          <w:rFonts w:ascii="Arial" w:eastAsiaTheme="minorEastAsia" w:hAnsi="Arial" w:cs="Arial"/>
          <w:sz w:val="20"/>
          <w:szCs w:val="20"/>
        </w:rPr>
        <w:t>,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a także wstrzyma</w:t>
      </w:r>
      <w:r w:rsidR="00B215DC">
        <w:rPr>
          <w:rFonts w:ascii="Arial" w:eastAsiaTheme="minorEastAsia" w:hAnsi="Arial" w:cs="Arial"/>
          <w:sz w:val="20"/>
          <w:szCs w:val="20"/>
        </w:rPr>
        <w:t xml:space="preserve">nia dalszych robót budowlanych </w:t>
      </w:r>
      <w:r w:rsidRPr="00CB5CA4">
        <w:rPr>
          <w:rFonts w:ascii="Arial" w:eastAsiaTheme="minorEastAsia" w:hAnsi="Arial" w:cs="Arial"/>
          <w:sz w:val="20"/>
          <w:szCs w:val="20"/>
        </w:rPr>
        <w:t>w przypadku, gdyby ich kontynuacja mogła wywołać zagrożenie bądź spowodować niedopuszczalną niezgodność z dokumentacją projektową lub</w:t>
      </w:r>
      <w:r>
        <w:rPr>
          <w:rFonts w:ascii="Arial" w:eastAsiaTheme="minorEastAsia" w:hAnsi="Arial" w:cs="Arial"/>
          <w:sz w:val="20"/>
          <w:szCs w:val="20"/>
        </w:rPr>
        <w:t xml:space="preserve"> zgłoszeniem robót budowlanych</w:t>
      </w:r>
      <w:r w:rsidRPr="00CB5CA4">
        <w:rPr>
          <w:rFonts w:ascii="Arial" w:eastAsiaTheme="minorEastAsia" w:hAnsi="Arial" w:cs="Arial"/>
          <w:sz w:val="20"/>
          <w:szCs w:val="20"/>
        </w:rPr>
        <w:t>.</w:t>
      </w:r>
    </w:p>
    <w:p w14:paraId="1CC133EE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Bieżąca kontrola ilości i terminowości wykonywanych robót.</w:t>
      </w:r>
    </w:p>
    <w:p w14:paraId="3AF1FCC4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Podejmowanie działań w celu dotrzymania terminu realizacji inwestycji.</w:t>
      </w:r>
    </w:p>
    <w:p w14:paraId="707AB3BB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Kontrolowanie prawidłowości prowadzenia dziennika budowy i dokonywanie w nim wpisów stwierdzających wszystkie okoliczności mające znaczenie dla oceny właściwego wykonania robót.</w:t>
      </w:r>
    </w:p>
    <w:p w14:paraId="2E4E068B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Informowanie na bieżąco Zamawiającego o przebiegu prac, o napotkanych problemach i podjętych działaniach zaradczych mających na celu ich przezwyciężenie (</w:t>
      </w:r>
      <w:r w:rsidR="00B215DC">
        <w:rPr>
          <w:rFonts w:ascii="Arial" w:eastAsiaTheme="minorEastAsia" w:hAnsi="Arial" w:cs="Arial"/>
          <w:sz w:val="20"/>
          <w:szCs w:val="20"/>
        </w:rPr>
        <w:t xml:space="preserve">wczesne ostrzeganie, zwłaszcza </w:t>
      </w:r>
      <w:r w:rsidRPr="00CB5CA4">
        <w:rPr>
          <w:rFonts w:ascii="Arial" w:eastAsiaTheme="minorEastAsia" w:hAnsi="Arial" w:cs="Arial"/>
          <w:sz w:val="20"/>
          <w:szCs w:val="20"/>
        </w:rPr>
        <w:t>w sprawach mogących wpłynąć na termin zakończenia robót).</w:t>
      </w:r>
    </w:p>
    <w:p w14:paraId="025DD4D9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Sprawdzanie kompletu dokumentów do dokonania odbi</w:t>
      </w:r>
      <w:r w:rsidR="00B215DC">
        <w:rPr>
          <w:rFonts w:ascii="Arial" w:eastAsiaTheme="minorEastAsia" w:hAnsi="Arial" w:cs="Arial"/>
          <w:sz w:val="20"/>
          <w:szCs w:val="20"/>
        </w:rPr>
        <w:t xml:space="preserve">oru końcowego robót (projektów </w:t>
      </w:r>
      <w:r w:rsidRPr="00CB5CA4">
        <w:rPr>
          <w:rFonts w:ascii="Arial" w:eastAsiaTheme="minorEastAsia" w:hAnsi="Arial" w:cs="Arial"/>
          <w:sz w:val="20"/>
          <w:szCs w:val="20"/>
        </w:rPr>
        <w:t>z naniesionymi w trakcie realizacji zmianami, protokołów prób i odbiorów, certyfikatów, świadectw zgodności, atestów, itp.).</w:t>
      </w:r>
    </w:p>
    <w:p w14:paraId="64BB2DD8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Uczestnictwo w okresie gwarancji i rękojmi przy przeglądach gwarancyjnych na zawiadomienie Zamawiającego (minimum 1 raz w ciągu roku), potwierdzenia usunięcia wad i usterek w okresie gwarancji i rękojmi, uczestnictwa w odbiorze pogwarancyjnym inwestycji, bez dodatkowego wynagrodzenia.</w:t>
      </w:r>
    </w:p>
    <w:p w14:paraId="7BDAAD54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 ramach każdego przeglądu gwarancyjnego Nadzór ma ob</w:t>
      </w:r>
      <w:r w:rsidR="00B215DC">
        <w:rPr>
          <w:rFonts w:ascii="Arial" w:eastAsiaTheme="minorEastAsia" w:hAnsi="Arial" w:cs="Arial"/>
          <w:sz w:val="20"/>
          <w:szCs w:val="20"/>
        </w:rPr>
        <w:t xml:space="preserve">owiązek sporządzenia protokołu </w:t>
      </w:r>
      <w:r w:rsidRPr="00CB5CA4">
        <w:rPr>
          <w:rFonts w:ascii="Arial" w:eastAsiaTheme="minorEastAsia" w:hAnsi="Arial" w:cs="Arial"/>
          <w:sz w:val="20"/>
          <w:szCs w:val="20"/>
        </w:rPr>
        <w:t xml:space="preserve">z przeglądu zawierającego opis stwierdzonych wad wraz z podaniem terminu ich usunięcia oraz nadzorowanie prac naprawczych w trakcie usuwania wad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i protokolarne poświadczenie usunięcia wad. Każdy przegląd gwarancyjny to co najmniej 2 spotkania komisji przeglądu w terenie.</w:t>
      </w:r>
    </w:p>
    <w:p w14:paraId="0F387C02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 przypadku nieusunięcia przez Wykonawcę robót stwierdzonych wad, przygotowanie materiałów koniecznych do przygotowania wezwania do zapłaty z udzielonej gwarancji, w tym opracowanie raportu z wykazem wad oraz kosztorysu określającego wartość prac naprawczych.</w:t>
      </w:r>
    </w:p>
    <w:p w14:paraId="04FA2263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Wykonywanie innych czynności, przewidzianych dla inspektora nadzoru w umowie </w:t>
      </w:r>
      <w:r w:rsidR="00B215DC"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wykonawcą inwestycji;</w:t>
      </w:r>
    </w:p>
    <w:p w14:paraId="0B05D249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Wykonania czynności odnoszących się do realizacji uprawnień z tytułu rękojmi za wady wykonanych robót;</w:t>
      </w:r>
    </w:p>
    <w:p w14:paraId="7960F556" w14:textId="77777777" w:rsidR="00636313" w:rsidRPr="00CB5CA4" w:rsidRDefault="00636313" w:rsidP="00EC0EE5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lastRenderedPageBreak/>
        <w:t>Bez pisemnej zgody Zamawiającego, Inspektor Nadzoru nie</w:t>
      </w:r>
      <w:r w:rsidR="00B215DC">
        <w:rPr>
          <w:rFonts w:ascii="Arial" w:eastAsiaTheme="minorEastAsia" w:hAnsi="Arial" w:cs="Arial"/>
          <w:sz w:val="20"/>
          <w:szCs w:val="20"/>
        </w:rPr>
        <w:t xml:space="preserve"> może wprowadzić żadnych zmian </w:t>
      </w:r>
      <w:r w:rsidRPr="00CB5CA4">
        <w:rPr>
          <w:rFonts w:ascii="Arial" w:eastAsiaTheme="minorEastAsia" w:hAnsi="Arial" w:cs="Arial"/>
          <w:sz w:val="20"/>
          <w:szCs w:val="20"/>
        </w:rPr>
        <w:t>w zakresie realizacji umowy na wykonanie robót budowlanych.</w:t>
      </w:r>
    </w:p>
    <w:bookmarkEnd w:id="0"/>
    <w:p w14:paraId="17B0D4A3" w14:textId="77777777" w:rsidR="00636313" w:rsidRPr="00CB5CA4" w:rsidRDefault="00636313" w:rsidP="00EC0EE5">
      <w:pPr>
        <w:spacing w:line="276" w:lineRule="auto"/>
        <w:jc w:val="center"/>
        <w:rPr>
          <w:b/>
          <w:szCs w:val="20"/>
        </w:rPr>
      </w:pPr>
    </w:p>
    <w:p w14:paraId="245CEAA7" w14:textId="77777777" w:rsidR="00636313" w:rsidRPr="00CB5CA4" w:rsidRDefault="00636313" w:rsidP="00EC0EE5">
      <w:pPr>
        <w:autoSpaceDE w:val="0"/>
        <w:autoSpaceDN w:val="0"/>
        <w:adjustRightInd w:val="0"/>
        <w:spacing w:line="276" w:lineRule="auto"/>
        <w:jc w:val="both"/>
        <w:rPr>
          <w:szCs w:val="20"/>
        </w:rPr>
      </w:pPr>
    </w:p>
    <w:p w14:paraId="1BA2D912" w14:textId="77777777" w:rsidR="00A73AAE" w:rsidRPr="00636313" w:rsidRDefault="00A73AAE" w:rsidP="00EC0EE5">
      <w:pPr>
        <w:spacing w:line="276" w:lineRule="auto"/>
      </w:pPr>
    </w:p>
    <w:sectPr w:rsidR="00A73AAE" w:rsidRPr="00636313" w:rsidSect="00A73A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2DE5" w14:textId="77777777" w:rsidR="00241AAD" w:rsidRDefault="00241AAD" w:rsidP="00A73AAE">
      <w:r>
        <w:separator/>
      </w:r>
    </w:p>
  </w:endnote>
  <w:endnote w:type="continuationSeparator" w:id="0">
    <w:p w14:paraId="7A211ECC" w14:textId="77777777" w:rsidR="00241AAD" w:rsidRDefault="00241AAD" w:rsidP="00A7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9029" w14:textId="77777777" w:rsidR="00A73AAE" w:rsidRDefault="00A73AAE" w:rsidP="00A73AAE">
    <w:pPr>
      <w:pStyle w:val="Stopka"/>
      <w:jc w:val="center"/>
    </w:pPr>
    <w:r>
      <w:rPr>
        <w:noProof/>
      </w:rPr>
      <w:drawing>
        <wp:inline distT="0" distB="0" distL="0" distR="0" wp14:anchorId="462A1FF0" wp14:editId="5918184C">
          <wp:extent cx="5274310" cy="426154"/>
          <wp:effectExtent l="0" t="0" r="0" b="0"/>
          <wp:docPr id="8" name="Obraz 8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6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00"/>
      <w:gridCol w:w="1446"/>
    </w:tblGrid>
    <w:tr w:rsidR="00A73AAE" w14:paraId="6515341F" w14:textId="77777777" w:rsidTr="00A73AAE">
      <w:tc>
        <w:tcPr>
          <w:tcW w:w="7000" w:type="dxa"/>
          <w:shd w:val="clear" w:color="auto" w:fill="auto"/>
        </w:tcPr>
        <w:p w14:paraId="2FBE73E6" w14:textId="77777777" w:rsidR="00A73AAE" w:rsidRDefault="00241AAD" w:rsidP="00A73AAE">
          <w:pPr>
            <w:pStyle w:val="Stopka"/>
          </w:pPr>
          <w:r>
            <w:fldChar w:fldCharType="begin"/>
          </w:r>
          <w:r>
            <w:instrText xml:space="preserve"> DOCVARIABLE DocumentContentId \* MERGEFORMAT </w:instrText>
          </w:r>
          <w:r>
            <w:fldChar w:fldCharType="separate"/>
          </w:r>
          <w:r w:rsidR="00350A59">
            <w:t>Identyfikator dokumentu</w:t>
          </w:r>
          <w:r>
            <w:fldChar w:fldCharType="end"/>
          </w:r>
          <w:r w:rsidR="00FF4415">
            <w:fldChar w:fldCharType="begin"/>
          </w:r>
          <w:r w:rsidR="00AB1056">
            <w:instrText xml:space="preserve"> DOCVARIABLE DocumentStatus \* MERGEFORMAT </w:instrText>
          </w:r>
          <w:r w:rsidR="00FF4415">
            <w:fldChar w:fldCharType="end"/>
          </w:r>
        </w:p>
      </w:tc>
      <w:tc>
        <w:tcPr>
          <w:tcW w:w="1446" w:type="dxa"/>
          <w:shd w:val="clear" w:color="auto" w:fill="auto"/>
        </w:tcPr>
        <w:p w14:paraId="387113E6" w14:textId="77777777" w:rsidR="00A73AAE" w:rsidRDefault="00A73AAE" w:rsidP="00A73AAE">
          <w:pPr>
            <w:pStyle w:val="Stopka"/>
            <w:jc w:val="right"/>
          </w:pPr>
          <w:r>
            <w:t xml:space="preserve">Strona </w:t>
          </w:r>
          <w:r w:rsidR="00FF4415">
            <w:fldChar w:fldCharType="begin"/>
          </w:r>
          <w:r>
            <w:instrText xml:space="preserve"> PAGE  \* MERGEFORMAT </w:instrText>
          </w:r>
          <w:r w:rsidR="00FF4415">
            <w:fldChar w:fldCharType="separate"/>
          </w:r>
          <w:r w:rsidR="00D21CB7">
            <w:rPr>
              <w:noProof/>
            </w:rPr>
            <w:t>2</w:t>
          </w:r>
          <w:r w:rsidR="00FF4415">
            <w:fldChar w:fldCharType="end"/>
          </w:r>
        </w:p>
      </w:tc>
    </w:tr>
    <w:tr w:rsidR="00A73AAE" w14:paraId="5CCDD168" w14:textId="77777777" w:rsidTr="00CB52E4">
      <w:tc>
        <w:tcPr>
          <w:tcW w:w="8446" w:type="dxa"/>
          <w:gridSpan w:val="2"/>
          <w:shd w:val="clear" w:color="auto" w:fill="auto"/>
        </w:tcPr>
        <w:p w14:paraId="797D73BB" w14:textId="77777777" w:rsidR="00A73AAE" w:rsidRDefault="00241AAD" w:rsidP="00A73AAE">
          <w:pPr>
            <w:pStyle w:val="Stopka"/>
          </w:pPr>
          <w:r>
            <w:fldChar w:fldCharType="begin"/>
          </w:r>
          <w:r>
            <w:instrText xml:space="preserve"> DOCVARIABLE DocumentFooterAuthor \* MERGEFORMAT </w:instrText>
          </w:r>
          <w:r>
            <w:fldChar w:fldCharType="separate"/>
          </w:r>
          <w:r w:rsidR="00350A59">
            <w:t>Sporządził(a): imię i nazwisko</w:t>
          </w:r>
          <w:r>
            <w:fldChar w:fldCharType="end"/>
          </w:r>
        </w:p>
      </w:tc>
    </w:tr>
  </w:tbl>
  <w:p w14:paraId="5EE76203" w14:textId="77777777" w:rsidR="00A73AAE" w:rsidRDefault="00A73AAE" w:rsidP="00A73AA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10C5" w14:textId="77777777" w:rsidR="00A73AAE" w:rsidRDefault="00A73AAE">
    <w:pPr>
      <w:pStyle w:val="Stopka"/>
    </w:pPr>
    <w:r>
      <w:rPr>
        <w:noProof/>
      </w:rPr>
      <w:drawing>
        <wp:inline distT="0" distB="0" distL="0" distR="0" wp14:anchorId="750DF34B" wp14:editId="333B6D72">
          <wp:extent cx="5274310" cy="4726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00"/>
      <w:gridCol w:w="1446"/>
    </w:tblGrid>
    <w:tr w:rsidR="00A73AAE" w14:paraId="643CD7F8" w14:textId="77777777" w:rsidTr="00A73AAE">
      <w:tc>
        <w:tcPr>
          <w:tcW w:w="7000" w:type="dxa"/>
          <w:shd w:val="clear" w:color="auto" w:fill="auto"/>
        </w:tcPr>
        <w:p w14:paraId="4E1038B2" w14:textId="77777777" w:rsidR="00A73AAE" w:rsidRDefault="00241AAD" w:rsidP="00A73AAE">
          <w:pPr>
            <w:pStyle w:val="Stopka"/>
          </w:pPr>
          <w:r>
            <w:fldChar w:fldCharType="begin"/>
          </w:r>
          <w:r>
            <w:instrText xml:space="preserve"> DOCVARIABLE DocumentContentId \* MERGEFORMAT </w:instrText>
          </w:r>
          <w:r>
            <w:fldChar w:fldCharType="separate"/>
          </w:r>
          <w:r w:rsidR="00350A59">
            <w:t>Identyfikator dokumentu</w:t>
          </w:r>
          <w:r>
            <w:fldChar w:fldCharType="end"/>
          </w:r>
          <w:r w:rsidR="00FF4415">
            <w:fldChar w:fldCharType="begin"/>
          </w:r>
          <w:r w:rsidR="00AB1056">
            <w:instrText xml:space="preserve"> DOCVARIABLE DocumentStatus \* MERGEFORMAT </w:instrText>
          </w:r>
          <w:r w:rsidR="00FF4415">
            <w:fldChar w:fldCharType="end"/>
          </w:r>
        </w:p>
      </w:tc>
      <w:tc>
        <w:tcPr>
          <w:tcW w:w="1446" w:type="dxa"/>
          <w:shd w:val="clear" w:color="auto" w:fill="auto"/>
        </w:tcPr>
        <w:p w14:paraId="5F5BEA6A" w14:textId="77777777" w:rsidR="00A73AAE" w:rsidRDefault="00A73AAE" w:rsidP="00A73AAE">
          <w:pPr>
            <w:pStyle w:val="Stopka"/>
            <w:jc w:val="right"/>
          </w:pPr>
          <w:r>
            <w:t xml:space="preserve">Strona </w:t>
          </w:r>
          <w:r w:rsidR="00FF4415">
            <w:fldChar w:fldCharType="begin"/>
          </w:r>
          <w:r>
            <w:instrText xml:space="preserve"> PAGE  \* MERGEFORMAT </w:instrText>
          </w:r>
          <w:r w:rsidR="00FF4415">
            <w:fldChar w:fldCharType="separate"/>
          </w:r>
          <w:r w:rsidR="00D21CB7">
            <w:rPr>
              <w:noProof/>
            </w:rPr>
            <w:t>1</w:t>
          </w:r>
          <w:r w:rsidR="00FF4415">
            <w:fldChar w:fldCharType="end"/>
          </w:r>
        </w:p>
      </w:tc>
    </w:tr>
    <w:tr w:rsidR="00A73AAE" w14:paraId="75862C5B" w14:textId="77777777" w:rsidTr="00502E9B">
      <w:tc>
        <w:tcPr>
          <w:tcW w:w="8446" w:type="dxa"/>
          <w:gridSpan w:val="2"/>
          <w:shd w:val="clear" w:color="auto" w:fill="auto"/>
        </w:tcPr>
        <w:p w14:paraId="0D3641C7" w14:textId="77777777" w:rsidR="00A73AAE" w:rsidRDefault="00241AAD" w:rsidP="00A73AAE">
          <w:pPr>
            <w:pStyle w:val="Stopka"/>
          </w:pPr>
          <w:r>
            <w:fldChar w:fldCharType="begin"/>
          </w:r>
          <w:r>
            <w:instrText xml:space="preserve"> DOCVARIABLE DocumentFooterAuthor \* MERGEFORMAT </w:instrText>
          </w:r>
          <w:r>
            <w:fldChar w:fldCharType="separate"/>
          </w:r>
          <w:r w:rsidR="00350A59">
            <w:t>Sporządził(a): imię i nazwisko</w:t>
          </w:r>
          <w:r>
            <w:fldChar w:fldCharType="end"/>
          </w:r>
        </w:p>
      </w:tc>
    </w:tr>
  </w:tbl>
  <w:p w14:paraId="3760A0AF" w14:textId="77777777" w:rsidR="00A73AAE" w:rsidRDefault="00A73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38CD" w14:textId="77777777" w:rsidR="00241AAD" w:rsidRDefault="00241AAD" w:rsidP="00A73AAE">
      <w:r>
        <w:separator/>
      </w:r>
    </w:p>
  </w:footnote>
  <w:footnote w:type="continuationSeparator" w:id="0">
    <w:p w14:paraId="070A502A" w14:textId="77777777" w:rsidR="00241AAD" w:rsidRDefault="00241AAD" w:rsidP="00A7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7A40" w14:textId="77777777" w:rsidR="00A73AAE" w:rsidRDefault="00A73AAE">
    <w:pPr>
      <w:pStyle w:val="Nagwek"/>
    </w:pPr>
    <w:r>
      <w:rPr>
        <w:noProof/>
      </w:rPr>
      <w:drawing>
        <wp:inline distT="0" distB="0" distL="0" distR="0" wp14:anchorId="6AEC778A" wp14:editId="0CB2E5E4">
          <wp:extent cx="5274310" cy="209298"/>
          <wp:effectExtent l="0" t="0" r="0" b="0"/>
          <wp:docPr id="7" name="Obraz 7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0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A73AAE" w14:paraId="3FACB35C" w14:textId="77777777" w:rsidTr="00005E4D">
      <w:tc>
        <w:tcPr>
          <w:tcW w:w="5013" w:type="dxa"/>
        </w:tcPr>
        <w:p w14:paraId="624C70D7" w14:textId="77777777" w:rsidR="00A73AAE" w:rsidRDefault="00A73AAE" w:rsidP="00A73AAE">
          <w:pPr>
            <w:pStyle w:val="Nagwek"/>
            <w:rPr>
              <w:color w:val="3E80C1"/>
            </w:rPr>
          </w:pPr>
          <w:bookmarkStart w:id="1" w:name="_Hlk3180678"/>
          <w:r>
            <w:rPr>
              <w:noProof/>
            </w:rPr>
            <w:drawing>
              <wp:inline distT="0" distB="0" distL="0" distR="0" wp14:anchorId="0C68FAD9" wp14:editId="326C0524">
                <wp:extent cx="3183255" cy="7054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owy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3255" cy="705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8" w:type="dxa"/>
        </w:tcPr>
        <w:p w14:paraId="2991D162" w14:textId="77777777" w:rsidR="00A73AAE" w:rsidRPr="00B10572" w:rsidRDefault="00336408" w:rsidP="0041326E">
          <w:pPr>
            <w:pStyle w:val="Nagwek"/>
            <w:jc w:val="right"/>
            <w:rPr>
              <w:sz w:val="28"/>
            </w:rPr>
          </w:pPr>
          <w:r>
            <w:rPr>
              <w:color w:val="3E80C1"/>
              <w:sz w:val="28"/>
            </w:rPr>
            <w:t>GMINA CZERSK</w:t>
          </w:r>
          <w:bookmarkEnd w:id="1"/>
        </w:p>
        <w:p w14:paraId="5A1A57F2" w14:textId="77777777" w:rsidR="00A73AAE" w:rsidRDefault="00A73AAE" w:rsidP="00A73AAE">
          <w:pPr>
            <w:pStyle w:val="Nagwek"/>
            <w:rPr>
              <w:color w:val="3E80C1"/>
            </w:rPr>
          </w:pPr>
        </w:p>
      </w:tc>
    </w:tr>
  </w:tbl>
  <w:p w14:paraId="5F699F18" w14:textId="77777777" w:rsidR="00A73AAE" w:rsidRDefault="00A73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F5853"/>
    <w:multiLevelType w:val="multilevel"/>
    <w:tmpl w:val="89E6A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630783"/>
    <w:multiLevelType w:val="multilevel"/>
    <w:tmpl w:val="509E1DD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9390A70"/>
    <w:multiLevelType w:val="hybridMultilevel"/>
    <w:tmpl w:val="91DC3598"/>
    <w:lvl w:ilvl="0" w:tplc="DC38D10E">
      <w:start w:val="1"/>
      <w:numFmt w:val="decimal"/>
      <w:lvlText w:val="1.4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10DC1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FEE53EF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E01501"/>
    <w:multiLevelType w:val="hybridMultilevel"/>
    <w:tmpl w:val="8716FC40"/>
    <w:lvl w:ilvl="0" w:tplc="3CE6D4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86F638">
      <w:start w:val="1"/>
      <w:numFmt w:val="decimal"/>
      <w:lvlText w:val="%2."/>
      <w:lvlJc w:val="left"/>
      <w:pPr>
        <w:tabs>
          <w:tab w:val="num" w:pos="360"/>
        </w:tabs>
        <w:ind w:left="345" w:hanging="345"/>
      </w:pPr>
      <w:rPr>
        <w:rFonts w:ascii="Tahoma" w:hAnsi="Tahoma" w:cs="Tahoma" w:hint="default"/>
        <w:b w:val="0"/>
        <w:sz w:val="24"/>
        <w:szCs w:val="24"/>
      </w:rPr>
    </w:lvl>
    <w:lvl w:ilvl="2" w:tplc="73F030DA">
      <w:start w:val="1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73424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E7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23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C6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04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6051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4C3779"/>
    <w:multiLevelType w:val="hybridMultilevel"/>
    <w:tmpl w:val="B732799C"/>
    <w:lvl w:ilvl="0" w:tplc="7B365586">
      <w:start w:val="1"/>
      <w:numFmt w:val="decimal"/>
      <w:lvlText w:val="1.3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72BFB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0AC1C0F"/>
    <w:multiLevelType w:val="hybridMultilevel"/>
    <w:tmpl w:val="67FE15B2"/>
    <w:lvl w:ilvl="0" w:tplc="BC2EAE7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6B867C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6B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6EB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263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C09D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2D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4A5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B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B770E"/>
    <w:multiLevelType w:val="hybridMultilevel"/>
    <w:tmpl w:val="2BB660CE"/>
    <w:lvl w:ilvl="0" w:tplc="F53EDD8E">
      <w:start w:val="1"/>
      <w:numFmt w:val="decimal"/>
      <w:lvlText w:val="1.2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07494"/>
    <w:multiLevelType w:val="hybridMultilevel"/>
    <w:tmpl w:val="482C43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C37F30"/>
    <w:multiLevelType w:val="hybridMultilevel"/>
    <w:tmpl w:val="5F966D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2247CC"/>
    <w:multiLevelType w:val="hybridMultilevel"/>
    <w:tmpl w:val="67FE15B2"/>
    <w:lvl w:ilvl="0" w:tplc="B1E88BF4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84504F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107B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A01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68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3E8D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BCF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88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546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B535D9"/>
    <w:multiLevelType w:val="hybridMultilevel"/>
    <w:tmpl w:val="E6783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D1830"/>
    <w:multiLevelType w:val="hybridMultilevel"/>
    <w:tmpl w:val="D8E6AD16"/>
    <w:lvl w:ilvl="0" w:tplc="20B62BF6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</w:lvl>
    <w:lvl w:ilvl="1" w:tplc="DB387EA2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b w:val="0"/>
      </w:rPr>
    </w:lvl>
    <w:lvl w:ilvl="2" w:tplc="96C0EF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38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A9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6BF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AC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64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9809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F6FCF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3B1B4933"/>
    <w:multiLevelType w:val="hybridMultilevel"/>
    <w:tmpl w:val="CCFEE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5C619A"/>
    <w:multiLevelType w:val="hybridMultilevel"/>
    <w:tmpl w:val="31304B74"/>
    <w:lvl w:ilvl="0" w:tplc="0450D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58C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C626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760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87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B28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EA5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4435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C5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C5460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479902DA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532162E6"/>
    <w:multiLevelType w:val="hybridMultilevel"/>
    <w:tmpl w:val="02281B46"/>
    <w:lvl w:ilvl="0" w:tplc="51A821AA">
      <w:start w:val="1"/>
      <w:numFmt w:val="decimal"/>
      <w:lvlText w:val="2.%1."/>
      <w:lvlJc w:val="left"/>
      <w:pPr>
        <w:ind w:left="1004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4A90D5E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51A1207"/>
    <w:multiLevelType w:val="hybridMultilevel"/>
    <w:tmpl w:val="B3E88070"/>
    <w:lvl w:ilvl="0" w:tplc="3B4C2AEE">
      <w:start w:val="1"/>
      <w:numFmt w:val="lowerLetter"/>
      <w:lvlText w:val="%1)"/>
      <w:lvlJc w:val="left"/>
      <w:pPr>
        <w:ind w:left="1080" w:hanging="360"/>
      </w:pPr>
    </w:lvl>
    <w:lvl w:ilvl="1" w:tplc="5EC4004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6A621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40C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B092A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A6D6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C0C08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32B0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7A6BD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97F18A6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" w15:restartNumberingAfterBreak="0">
    <w:nsid w:val="5A4D7C05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3E87F23"/>
    <w:multiLevelType w:val="hybridMultilevel"/>
    <w:tmpl w:val="78A492F0"/>
    <w:lvl w:ilvl="0" w:tplc="FC7CC32E">
      <w:start w:val="1"/>
      <w:numFmt w:val="decimal"/>
      <w:lvlText w:val="1.7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5A4490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71895E03"/>
    <w:multiLevelType w:val="hybridMultilevel"/>
    <w:tmpl w:val="67FE15B2"/>
    <w:lvl w:ilvl="0" w:tplc="80B63056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B0844D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1EEB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71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7A2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5073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0CF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6891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8F4ED2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37B7EC5"/>
    <w:multiLevelType w:val="hybridMultilevel"/>
    <w:tmpl w:val="4D620514"/>
    <w:lvl w:ilvl="0" w:tplc="72D60F30">
      <w:start w:val="1"/>
      <w:numFmt w:val="decimal"/>
      <w:lvlText w:val="%1."/>
      <w:lvlJc w:val="left"/>
      <w:pPr>
        <w:ind w:left="720" w:hanging="360"/>
      </w:pPr>
    </w:lvl>
    <w:lvl w:ilvl="1" w:tplc="0B76194E">
      <w:start w:val="1"/>
      <w:numFmt w:val="lowerLetter"/>
      <w:lvlText w:val="%2."/>
      <w:lvlJc w:val="left"/>
      <w:pPr>
        <w:ind w:left="1440" w:hanging="360"/>
      </w:pPr>
    </w:lvl>
    <w:lvl w:ilvl="2" w:tplc="3376C0EE">
      <w:start w:val="1"/>
      <w:numFmt w:val="lowerRoman"/>
      <w:lvlText w:val="%3."/>
      <w:lvlJc w:val="right"/>
      <w:pPr>
        <w:ind w:left="2160" w:hanging="180"/>
      </w:pPr>
    </w:lvl>
    <w:lvl w:ilvl="3" w:tplc="E0EECDC6">
      <w:start w:val="1"/>
      <w:numFmt w:val="decimal"/>
      <w:lvlText w:val="%4."/>
      <w:lvlJc w:val="left"/>
      <w:pPr>
        <w:ind w:left="2880" w:hanging="360"/>
      </w:pPr>
    </w:lvl>
    <w:lvl w:ilvl="4" w:tplc="A4BC539C">
      <w:start w:val="1"/>
      <w:numFmt w:val="lowerLetter"/>
      <w:lvlText w:val="%5."/>
      <w:lvlJc w:val="left"/>
      <w:pPr>
        <w:ind w:left="3600" w:hanging="360"/>
      </w:pPr>
    </w:lvl>
    <w:lvl w:ilvl="5" w:tplc="08AAA76E">
      <w:start w:val="1"/>
      <w:numFmt w:val="lowerRoman"/>
      <w:lvlText w:val="%6."/>
      <w:lvlJc w:val="right"/>
      <w:pPr>
        <w:ind w:left="4320" w:hanging="180"/>
      </w:pPr>
    </w:lvl>
    <w:lvl w:ilvl="6" w:tplc="B3160736">
      <w:start w:val="1"/>
      <w:numFmt w:val="decimal"/>
      <w:lvlText w:val="%7."/>
      <w:lvlJc w:val="left"/>
      <w:pPr>
        <w:ind w:left="5040" w:hanging="360"/>
      </w:pPr>
    </w:lvl>
    <w:lvl w:ilvl="7" w:tplc="19427F22">
      <w:start w:val="1"/>
      <w:numFmt w:val="lowerLetter"/>
      <w:lvlText w:val="%8."/>
      <w:lvlJc w:val="left"/>
      <w:pPr>
        <w:ind w:left="5760" w:hanging="360"/>
      </w:pPr>
    </w:lvl>
    <w:lvl w:ilvl="8" w:tplc="C6F63E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7"/>
  </w:num>
  <w:num w:numId="10">
    <w:abstractNumId w:val="7"/>
  </w:num>
  <w:num w:numId="11">
    <w:abstractNumId w:val="4"/>
  </w:num>
  <w:num w:numId="12">
    <w:abstractNumId w:val="28"/>
  </w:num>
  <w:num w:numId="13">
    <w:abstractNumId w:val="26"/>
  </w:num>
  <w:num w:numId="14">
    <w:abstractNumId w:val="21"/>
  </w:num>
  <w:num w:numId="15">
    <w:abstractNumId w:val="19"/>
  </w:num>
  <w:num w:numId="16">
    <w:abstractNumId w:val="3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6"/>
  </w:num>
  <w:num w:numId="29">
    <w:abstractNumId w:val="13"/>
  </w:num>
  <w:num w:numId="30">
    <w:abstractNumId w:val="0"/>
  </w:num>
  <w:num w:numId="31">
    <w:abstractNumId w:val="11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aseSignature" w:val="Znak teczki akt"/>
    <w:docVar w:name="CouncilSessionAgendaContent" w:val="treść porządku obrad"/>
    <w:docVar w:name="CouncilSessionAgendaDate" w:val="data sesji"/>
    <w:docVar w:name="CouncilSessionAgendaNumber" w:val="numer sesji"/>
    <w:docVar w:name="CouncilSessionAgendaTime" w:val="godz. sesji"/>
    <w:docVar w:name="CurrentInstitutionPlace" w:val="miejscowość"/>
    <w:docVar w:name="DocumentContentId" w:val="Identyfikator dokumentu"/>
    <w:docVar w:name="DocumentFooterAuthor" w:val="Sporządził(a): imię i nazwisko"/>
    <w:docVar w:name="DocumentId" w:val="43681165-c443-e911-8b5d-74867ae26072"/>
    <w:docVar w:name="DocumentInternalNumber" w:val="Numer wewnętrzny"/>
    <w:docVar w:name="DocumentNumber" w:val="Numer wewnętrzny"/>
    <w:docVar w:name="DocumentStatus" w:val=" "/>
    <w:docVar w:name="OfficialLetterApplicantsList" w:val="Lista wnioskodawców"/>
    <w:docVar w:name="OfficialLetterAttachmentsLabel" w:val="Spis załączników:"/>
    <w:docVar w:name="OfficialLetterAttachmentsList" w:val="Lista pojawi się w PDF"/>
    <w:docVar w:name="OfficialLetterDate" w:val="Miejscowość, dnia Data r."/>
    <w:docVar w:name="OfficialLetterReceiversAddActa" w:val="a/a"/>
    <w:docVar w:name="OfficialLetterReceiversCourtesyCopyLabel" w:val="Do wiadomości:"/>
    <w:docVar w:name="OfficialLetterReceiversCourtesyCopyList" w:val="Lista podmiotów do wiadomości"/>
    <w:docVar w:name="OfficialLetterReceiversLabel" w:val="Otrzymują:"/>
    <w:docVar w:name="OfficialLetterReceiversList" w:val="Lista podmiotów otrzymujących pismo"/>
    <w:docVar w:name="ReceiverAddressFirstLine" w:val="ul. Nazwa ulicy"/>
    <w:docVar w:name="ReceiverAddressSecLine" w:val="00-000 Miejscowość"/>
    <w:docVar w:name="ReceiverName" w:val="Imię Nazwisko / Nazwa"/>
  </w:docVars>
  <w:rsids>
    <w:rsidRoot w:val="00A73AAE"/>
    <w:rsid w:val="00005E4D"/>
    <w:rsid w:val="00011E5F"/>
    <w:rsid w:val="00017BC8"/>
    <w:rsid w:val="00017C00"/>
    <w:rsid w:val="000377A5"/>
    <w:rsid w:val="00096D72"/>
    <w:rsid w:val="000D6D4B"/>
    <w:rsid w:val="000F5484"/>
    <w:rsid w:val="00114039"/>
    <w:rsid w:val="001539AB"/>
    <w:rsid w:val="00160474"/>
    <w:rsid w:val="00194960"/>
    <w:rsid w:val="001B3953"/>
    <w:rsid w:val="001E2BED"/>
    <w:rsid w:val="001E4FA0"/>
    <w:rsid w:val="00215700"/>
    <w:rsid w:val="00217A8C"/>
    <w:rsid w:val="00241AAD"/>
    <w:rsid w:val="002513A2"/>
    <w:rsid w:val="00251E58"/>
    <w:rsid w:val="0026713F"/>
    <w:rsid w:val="00272E0B"/>
    <w:rsid w:val="00295C48"/>
    <w:rsid w:val="002C4A71"/>
    <w:rsid w:val="00312654"/>
    <w:rsid w:val="00336408"/>
    <w:rsid w:val="00340465"/>
    <w:rsid w:val="00350A59"/>
    <w:rsid w:val="0036570E"/>
    <w:rsid w:val="0038448A"/>
    <w:rsid w:val="00392F7F"/>
    <w:rsid w:val="003D74FC"/>
    <w:rsid w:val="004026D5"/>
    <w:rsid w:val="0041326E"/>
    <w:rsid w:val="00422E4E"/>
    <w:rsid w:val="0042538B"/>
    <w:rsid w:val="00425915"/>
    <w:rsid w:val="00427056"/>
    <w:rsid w:val="004632F2"/>
    <w:rsid w:val="004638C1"/>
    <w:rsid w:val="004767F7"/>
    <w:rsid w:val="0048595F"/>
    <w:rsid w:val="004A5E05"/>
    <w:rsid w:val="00586395"/>
    <w:rsid w:val="005954A6"/>
    <w:rsid w:val="005D426C"/>
    <w:rsid w:val="005D60C8"/>
    <w:rsid w:val="005E3DE8"/>
    <w:rsid w:val="005F13E0"/>
    <w:rsid w:val="00602BD1"/>
    <w:rsid w:val="006104C1"/>
    <w:rsid w:val="00636313"/>
    <w:rsid w:val="00641036"/>
    <w:rsid w:val="00641E99"/>
    <w:rsid w:val="00643CE3"/>
    <w:rsid w:val="00654693"/>
    <w:rsid w:val="0066767E"/>
    <w:rsid w:val="00673473"/>
    <w:rsid w:val="00691895"/>
    <w:rsid w:val="006A6DA8"/>
    <w:rsid w:val="006B6E75"/>
    <w:rsid w:val="006C20C1"/>
    <w:rsid w:val="006C3149"/>
    <w:rsid w:val="006E0090"/>
    <w:rsid w:val="007279E4"/>
    <w:rsid w:val="0073610C"/>
    <w:rsid w:val="00747F20"/>
    <w:rsid w:val="0079469D"/>
    <w:rsid w:val="007D1EAE"/>
    <w:rsid w:val="007F5466"/>
    <w:rsid w:val="00813710"/>
    <w:rsid w:val="00895A0E"/>
    <w:rsid w:val="008B4104"/>
    <w:rsid w:val="008D5432"/>
    <w:rsid w:val="008E295E"/>
    <w:rsid w:val="0092417D"/>
    <w:rsid w:val="00963907"/>
    <w:rsid w:val="0097251B"/>
    <w:rsid w:val="00984918"/>
    <w:rsid w:val="00991DEB"/>
    <w:rsid w:val="009A0D82"/>
    <w:rsid w:val="009B425C"/>
    <w:rsid w:val="009D1A0F"/>
    <w:rsid w:val="009D3A06"/>
    <w:rsid w:val="00A05DB5"/>
    <w:rsid w:val="00A5502A"/>
    <w:rsid w:val="00A5559C"/>
    <w:rsid w:val="00A61ADB"/>
    <w:rsid w:val="00A73AAE"/>
    <w:rsid w:val="00A836DB"/>
    <w:rsid w:val="00A977B5"/>
    <w:rsid w:val="00AA05B8"/>
    <w:rsid w:val="00AB1056"/>
    <w:rsid w:val="00AB53ED"/>
    <w:rsid w:val="00AC0558"/>
    <w:rsid w:val="00B215DC"/>
    <w:rsid w:val="00B56C05"/>
    <w:rsid w:val="00B74F16"/>
    <w:rsid w:val="00B96743"/>
    <w:rsid w:val="00BA48AF"/>
    <w:rsid w:val="00BB0EBC"/>
    <w:rsid w:val="00BB2D59"/>
    <w:rsid w:val="00BC4B57"/>
    <w:rsid w:val="00BE35F5"/>
    <w:rsid w:val="00C02974"/>
    <w:rsid w:val="00C110C0"/>
    <w:rsid w:val="00C16E46"/>
    <w:rsid w:val="00C207AB"/>
    <w:rsid w:val="00C351AD"/>
    <w:rsid w:val="00C43C14"/>
    <w:rsid w:val="00C517B3"/>
    <w:rsid w:val="00C67C72"/>
    <w:rsid w:val="00C74674"/>
    <w:rsid w:val="00C87857"/>
    <w:rsid w:val="00CA7EC1"/>
    <w:rsid w:val="00CC2671"/>
    <w:rsid w:val="00CD505B"/>
    <w:rsid w:val="00CE1A11"/>
    <w:rsid w:val="00D079A7"/>
    <w:rsid w:val="00D13680"/>
    <w:rsid w:val="00D1643F"/>
    <w:rsid w:val="00D17E75"/>
    <w:rsid w:val="00D21CB7"/>
    <w:rsid w:val="00D6757F"/>
    <w:rsid w:val="00D73560"/>
    <w:rsid w:val="00DC6526"/>
    <w:rsid w:val="00DC65CE"/>
    <w:rsid w:val="00DD668E"/>
    <w:rsid w:val="00DF2201"/>
    <w:rsid w:val="00E418C2"/>
    <w:rsid w:val="00E44946"/>
    <w:rsid w:val="00E528B2"/>
    <w:rsid w:val="00E6496A"/>
    <w:rsid w:val="00E93DD9"/>
    <w:rsid w:val="00EA63A8"/>
    <w:rsid w:val="00EC0EE5"/>
    <w:rsid w:val="00EC3188"/>
    <w:rsid w:val="00F01183"/>
    <w:rsid w:val="00F33250"/>
    <w:rsid w:val="00F5618B"/>
    <w:rsid w:val="00F73E5D"/>
    <w:rsid w:val="00F755AC"/>
    <w:rsid w:val="00F90D63"/>
    <w:rsid w:val="00F9450F"/>
    <w:rsid w:val="00FA4B83"/>
    <w:rsid w:val="00FA59A3"/>
    <w:rsid w:val="00FB0EAD"/>
    <w:rsid w:val="00FD3378"/>
    <w:rsid w:val="00FE7EC3"/>
    <w:rsid w:val="00FF4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B475BB"/>
  <w15:docId w15:val="{AF47CF96-A01A-46A8-BB14-580224A4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C110C0"/>
    <w:rPr>
      <w:rFonts w:ascii="Arial" w:eastAsia="Arial" w:hAnsi="Arial" w:cs="Arial"/>
      <w:szCs w:val="24"/>
    </w:rPr>
  </w:style>
  <w:style w:type="paragraph" w:styleId="Nagwek4">
    <w:name w:val="heading 4"/>
    <w:basedOn w:val="Normalny"/>
    <w:next w:val="Normalny"/>
    <w:link w:val="Nagwek4Znak"/>
    <w:qFormat/>
    <w:rsid w:val="005F13E0"/>
    <w:pPr>
      <w:keepNext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pdokumentu">
    <w:name w:val="Typ dokumentu"/>
    <w:rsid w:val="00C110C0"/>
    <w:pPr>
      <w:spacing w:before="280" w:line="240" w:lineRule="atLeast"/>
      <w:jc w:val="center"/>
    </w:pPr>
    <w:rPr>
      <w:rFonts w:ascii="Arial" w:eastAsia="Arial" w:hAnsi="Arial" w:cs="Arial"/>
      <w:b/>
    </w:rPr>
  </w:style>
  <w:style w:type="paragraph" w:customStyle="1" w:styleId="Organwydajcy">
    <w:name w:val="Organ wydający"/>
    <w:rsid w:val="00C110C0"/>
    <w:pPr>
      <w:spacing w:line="240" w:lineRule="atLeast"/>
      <w:jc w:val="center"/>
    </w:pPr>
    <w:rPr>
      <w:rFonts w:ascii="Arial" w:eastAsia="Arial" w:hAnsi="Arial" w:cs="Arial"/>
    </w:rPr>
  </w:style>
  <w:style w:type="paragraph" w:customStyle="1" w:styleId="Dataaktu">
    <w:name w:val="Data aktu"/>
    <w:rsid w:val="00C110C0"/>
    <w:pPr>
      <w:spacing w:before="280" w:after="280" w:line="240" w:lineRule="atLeast"/>
      <w:jc w:val="center"/>
    </w:pPr>
    <w:rPr>
      <w:rFonts w:ascii="Arial" w:eastAsia="Arial" w:hAnsi="Arial" w:cs="Arial"/>
    </w:rPr>
  </w:style>
  <w:style w:type="paragraph" w:customStyle="1" w:styleId="Datapisma">
    <w:name w:val="Data pisma"/>
    <w:rsid w:val="00C110C0"/>
    <w:pPr>
      <w:spacing w:after="280" w:line="240" w:lineRule="atLeast"/>
      <w:jc w:val="right"/>
    </w:pPr>
    <w:rPr>
      <w:rFonts w:ascii="Arial" w:eastAsia="Arial" w:hAnsi="Arial" w:cs="Arial"/>
    </w:rPr>
  </w:style>
  <w:style w:type="paragraph" w:customStyle="1" w:styleId="Znakteczki">
    <w:name w:val="Znak teczki"/>
    <w:rsid w:val="00C110C0"/>
    <w:pPr>
      <w:spacing w:after="280" w:line="240" w:lineRule="atLeast"/>
      <w:ind w:left="1077"/>
    </w:pPr>
    <w:rPr>
      <w:rFonts w:ascii="Arial" w:eastAsia="Arial" w:hAnsi="Arial" w:cs="Arial"/>
    </w:rPr>
  </w:style>
  <w:style w:type="paragraph" w:customStyle="1" w:styleId="Adresat">
    <w:name w:val="Adresat"/>
    <w:rsid w:val="00C110C0"/>
    <w:pPr>
      <w:spacing w:after="40" w:line="240" w:lineRule="atLeast"/>
      <w:ind w:left="5669"/>
    </w:pPr>
    <w:rPr>
      <w:rFonts w:ascii="Arial" w:eastAsia="Arial" w:hAnsi="Arial" w:cs="Arial"/>
      <w:b/>
      <w:sz w:val="24"/>
    </w:rPr>
  </w:style>
  <w:style w:type="paragraph" w:customStyle="1" w:styleId="Odbiorcynaglowek">
    <w:name w:val="Odbiorcy naglowek"/>
    <w:rsid w:val="00C110C0"/>
    <w:pPr>
      <w:spacing w:before="140" w:after="140" w:line="240" w:lineRule="atLeast"/>
    </w:pPr>
    <w:rPr>
      <w:rFonts w:ascii="Arial" w:eastAsia="Arial" w:hAnsi="Arial" w:cs="Arial"/>
      <w:b/>
    </w:rPr>
  </w:style>
  <w:style w:type="paragraph" w:customStyle="1" w:styleId="Odbiorcy">
    <w:name w:val="Odbiorcy"/>
    <w:rsid w:val="00C110C0"/>
    <w:pPr>
      <w:spacing w:line="240" w:lineRule="atLeast"/>
      <w:ind w:left="283"/>
    </w:pPr>
    <w:rPr>
      <w:rFonts w:ascii="Arial" w:eastAsia="Arial" w:hAnsi="Arial" w:cs="Arial"/>
    </w:rPr>
  </w:style>
  <w:style w:type="paragraph" w:customStyle="1" w:styleId="Tytu1">
    <w:name w:val="Tytuł1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Tytudokumentu">
    <w:name w:val="Tytuł dokumentu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PodstawaPrawna">
    <w:name w:val="Podstawa Prawna"/>
    <w:rsid w:val="00C110C0"/>
    <w:pPr>
      <w:spacing w:before="120" w:after="120" w:line="240" w:lineRule="atLeast"/>
      <w:ind w:firstLine="227"/>
      <w:jc w:val="both"/>
    </w:pPr>
    <w:rPr>
      <w:rFonts w:ascii="Arial" w:eastAsia="Arial" w:hAnsi="Arial" w:cs="Arial"/>
    </w:rPr>
  </w:style>
  <w:style w:type="paragraph" w:customStyle="1" w:styleId="Numerdokumentu">
    <w:name w:val="Numer dokumentu"/>
    <w:rsid w:val="00C110C0"/>
    <w:pPr>
      <w:spacing w:before="120" w:after="120" w:line="240" w:lineRule="atLeast"/>
      <w:ind w:left="2268"/>
    </w:pPr>
    <w:rPr>
      <w:rFonts w:ascii="Arial" w:eastAsia="Arial" w:hAnsi="Arial" w:cs="Arial"/>
    </w:rPr>
  </w:style>
  <w:style w:type="paragraph" w:customStyle="1" w:styleId="Rozdzia">
    <w:name w:val="Rozdział"/>
    <w:rsid w:val="00C110C0"/>
    <w:pPr>
      <w:keepNext/>
      <w:spacing w:line="300" w:lineRule="auto"/>
      <w:jc w:val="center"/>
    </w:pPr>
    <w:rPr>
      <w:rFonts w:ascii="Arial" w:eastAsia="Arial" w:hAnsi="Arial" w:cs="Arial"/>
      <w:b/>
    </w:rPr>
  </w:style>
  <w:style w:type="paragraph" w:customStyle="1" w:styleId="Artyku">
    <w:name w:val="Artykuł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">
    <w:name w:val="Paragraf"/>
    <w:qFormat/>
    <w:rsid w:val="00C110C0"/>
    <w:pPr>
      <w:keepNext/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centrowany">
    <w:name w:val="Paragraf centrowany"/>
    <w:rsid w:val="00C110C0"/>
    <w:pPr>
      <w:spacing w:before="120" w:after="120" w:line="240" w:lineRule="atLeast"/>
      <w:jc w:val="center"/>
    </w:pPr>
    <w:rPr>
      <w:rFonts w:ascii="Arial" w:eastAsia="Arial" w:hAnsi="Arial" w:cs="Arial"/>
      <w:b/>
    </w:rPr>
  </w:style>
  <w:style w:type="paragraph" w:customStyle="1" w:styleId="Treparagrafucentrowanego">
    <w:name w:val="Treść paragrafu centrowanego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Ustp">
    <w:name w:val="Ustęp"/>
    <w:qFormat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Ustp2">
    <w:name w:val="Ustęp2"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Punkt">
    <w:name w:val="Punkt"/>
    <w:qFormat/>
    <w:rsid w:val="00C110C0"/>
    <w:pPr>
      <w:spacing w:before="120" w:after="120" w:line="240" w:lineRule="atLeast"/>
      <w:ind w:left="1134" w:firstLine="794"/>
      <w:jc w:val="both"/>
    </w:pPr>
    <w:rPr>
      <w:rFonts w:ascii="Arial" w:eastAsia="Arial" w:hAnsi="Arial" w:cs="Arial"/>
    </w:rPr>
  </w:style>
  <w:style w:type="paragraph" w:customStyle="1" w:styleId="Litera">
    <w:name w:val="Litera"/>
    <w:qFormat/>
    <w:rsid w:val="00C110C0"/>
    <w:pPr>
      <w:spacing w:before="120" w:after="120" w:line="240" w:lineRule="atLeast"/>
      <w:ind w:left="1361" w:firstLine="1020"/>
      <w:jc w:val="both"/>
    </w:pPr>
    <w:rPr>
      <w:rFonts w:ascii="Arial" w:eastAsia="Arial" w:hAnsi="Arial" w:cs="Arial"/>
    </w:rPr>
  </w:style>
  <w:style w:type="paragraph" w:customStyle="1" w:styleId="Tiret">
    <w:name w:val="Tiret"/>
    <w:qFormat/>
    <w:rsid w:val="00C110C0"/>
    <w:pPr>
      <w:spacing w:before="120" w:after="120" w:line="240" w:lineRule="atLeast"/>
      <w:ind w:left="1701" w:firstLine="1361"/>
      <w:jc w:val="both"/>
    </w:pPr>
    <w:rPr>
      <w:rFonts w:ascii="Arial" w:eastAsia="Arial" w:hAnsi="Arial" w:cs="Arial"/>
    </w:rPr>
  </w:style>
  <w:style w:type="paragraph" w:customStyle="1" w:styleId="WielkaLitera">
    <w:name w:val="Wielka Liter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CyfraRzymska">
    <w:name w:val="Cyfra Rzymsk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Nagwekzacznika">
    <w:name w:val="Nagłówek załącznika"/>
    <w:rsid w:val="00C110C0"/>
    <w:pPr>
      <w:spacing w:line="240" w:lineRule="atLeast"/>
      <w:ind w:left="4535"/>
    </w:pPr>
    <w:rPr>
      <w:rFonts w:ascii="Arial" w:eastAsia="Arial" w:hAnsi="Arial" w:cs="Arial"/>
    </w:rPr>
  </w:style>
  <w:style w:type="paragraph" w:customStyle="1" w:styleId="Akapit">
    <w:name w:val="Akapit"/>
    <w:qFormat/>
    <w:rsid w:val="00C110C0"/>
    <w:pPr>
      <w:spacing w:before="120" w:after="120" w:line="240" w:lineRule="atLeast"/>
      <w:ind w:firstLine="227"/>
    </w:pPr>
    <w:rPr>
      <w:rFonts w:ascii="Arial" w:eastAsia="Arial" w:hAnsi="Arial" w:cs="Arial"/>
    </w:rPr>
  </w:style>
  <w:style w:type="paragraph" w:customStyle="1" w:styleId="Uzasadnienie">
    <w:name w:val="Uzasadn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uczenie">
    <w:name w:val="Pou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stanowienie">
    <w:name w:val="Postanow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Orzeczenie">
    <w:name w:val="Orze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styleId="Nagwek">
    <w:name w:val="header"/>
    <w:basedOn w:val="Normalny"/>
    <w:link w:val="Nagwek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73AAE"/>
    <w:rPr>
      <w:rFonts w:ascii="Arial" w:eastAsia="Arial" w:hAnsi="Arial" w:cs="Arial"/>
      <w:szCs w:val="24"/>
    </w:rPr>
  </w:style>
  <w:style w:type="paragraph" w:styleId="Stopka">
    <w:name w:val="footer"/>
    <w:basedOn w:val="Normalny"/>
    <w:link w:val="Stopka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3AAE"/>
    <w:rPr>
      <w:rFonts w:ascii="Arial" w:eastAsia="Arial" w:hAnsi="Arial" w:cs="Arial"/>
      <w:szCs w:val="24"/>
    </w:rPr>
  </w:style>
  <w:style w:type="table" w:styleId="Tabela-Siatka">
    <w:name w:val="Table Grid"/>
    <w:basedOn w:val="Standardowy"/>
    <w:rsid w:val="00A7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73AAE"/>
    <w:rPr>
      <w:color w:val="808080"/>
    </w:rPr>
  </w:style>
  <w:style w:type="paragraph" w:styleId="Tekstdymka">
    <w:name w:val="Balloon Text"/>
    <w:basedOn w:val="Normalny"/>
    <w:link w:val="TekstdymkaZnak"/>
    <w:rsid w:val="00F73E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3E5D"/>
    <w:rPr>
      <w:rFonts w:ascii="Tahoma" w:eastAsia="Arial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A63A8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5F13E0"/>
    <w:rPr>
      <w:b/>
      <w:sz w:val="24"/>
      <w:lang w:eastAsia="en-US"/>
    </w:rPr>
  </w:style>
  <w:style w:type="character" w:styleId="Hipercze">
    <w:name w:val="Hyperlink"/>
    <w:basedOn w:val="Domylnaczcionkaakapitu"/>
    <w:rsid w:val="005F13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13E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17A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Normalny1">
    <w:name w:val="Normalny1"/>
    <w:basedOn w:val="Normalny"/>
    <w:rsid w:val="00636313"/>
    <w:rPr>
      <w:rFonts w:eastAsiaTheme="minorHAnsi"/>
      <w:sz w:val="22"/>
      <w:szCs w:val="22"/>
    </w:rPr>
  </w:style>
  <w:style w:type="character" w:customStyle="1" w:styleId="DefaultFontHxMailStyle">
    <w:name w:val="Default Font HxMail Style"/>
    <w:basedOn w:val="Domylnaczcionkaakapitu"/>
    <w:rsid w:val="00636313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Metadata xmlns="http://schemas.microsoft.com/vsto/kwantum" Id="00000000-0000-0000-0000-000000000000" DocumentType="OfficialLetter" IsTemplate="false">
  <OfficialLetterTypeId>00000000-0000-0000-0000-000000000004</OfficialLetterTypeId>
</DocumentMetadata>
</file>

<file path=customXml/itemProps1.xml><?xml version="1.0" encoding="utf-8"?>
<ds:datastoreItem xmlns:ds="http://schemas.openxmlformats.org/officeDocument/2006/customXml" ds:itemID="{3728EF45-A0AC-4002-A98A-F7C7BF1F34FC}">
  <ds:schemaRefs>
    <ds:schemaRef ds:uri="http://schemas.microsoft.com/vsto/kwantu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1365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Bloch</dc:creator>
  <cp:lastModifiedBy>Matusik Arleta</cp:lastModifiedBy>
  <cp:revision>10</cp:revision>
  <cp:lastPrinted>2020-10-15T09:05:00Z</cp:lastPrinted>
  <dcterms:created xsi:type="dcterms:W3CDTF">2021-05-29T20:30:00Z</dcterms:created>
  <dcterms:modified xsi:type="dcterms:W3CDTF">2021-07-22T18:53:00Z</dcterms:modified>
</cp:coreProperties>
</file>